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85" w:rsidRPr="00FF1185" w:rsidRDefault="00FF1185" w:rsidP="00FF1185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4"/>
          <w:szCs w:val="24"/>
          <w:lang w:eastAsia="pl-PL"/>
        </w:rPr>
      </w:pPr>
      <w:r w:rsidRPr="00FF1185"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4"/>
          <w:szCs w:val="24"/>
          <w:lang w:eastAsia="pl-PL"/>
        </w:rPr>
        <w:t>BEZDUSZNA TECHNIKA, NIELUDZKA KRZYWDA</w:t>
      </w:r>
    </w:p>
    <w:p w:rsidR="00FF1185" w:rsidRPr="00FF1185" w:rsidRDefault="00FF1185" w:rsidP="00FF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Bezduszna technika, nieludzka krzywda</w:t>
      </w:r>
    </w:p>
    <w:p w:rsidR="00FF1185" w:rsidRPr="00FF1185" w:rsidRDefault="00FF1185" w:rsidP="00FF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Prof. dr hab. n. med. Ludwika Sadowska</w:t>
      </w:r>
    </w:p>
    <w:p w:rsidR="00FF1185" w:rsidRPr="00FF1185" w:rsidRDefault="00FF1185" w:rsidP="00FF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Procedury sztucznego zapłodnienia, popularnie zwane </w:t>
      </w:r>
      <w:proofErr w:type="spellStart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 vitro, niosą ze sobą szereg poważnych zastrzeżeń natury moralnej i zdrowotnej, a mimo to w Polsce rozgorzały dyskusje nad możliwością refundowania tej procedury przez Narodowy Fundusz Zdrowia…</w:t>
      </w:r>
    </w:p>
    <w:p w:rsidR="00FF1185" w:rsidRPr="00FF1185" w:rsidRDefault="00FF1185" w:rsidP="00FF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 </w:t>
      </w:r>
    </w:p>
    <w:p w:rsidR="00FF1185" w:rsidRPr="00FF1185" w:rsidRDefault="00FF1185" w:rsidP="00FF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Niezrealizowane pragnienia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Pragnienie dziecka ze strony małżonków jest czymś naturalnym, ponieważ wyraża powołanie do macierzyństwa i ojcostwa, które małżonkowie realizują w procesie prokreacji, czyli przekazywania życia, współpracując z Panem Bogiem – Dawcą Życia. Nie zawsze rodzice są w stanie zrodzić potomstwo, szczególnie wtedy, gdy doświadczają niepłodności małżeńskiej. </w:t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Niepłodność jest stanem, w którym po roku regularnego współżycia płciowego bez stosowania środków ograniczających płodność nie dochodzi do poczęcia dziecka. 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Nie znaczy to, że para nie może począć dziecka, ale jest to sygnał, jak mówi profesor Bogdan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Chazan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– ginekolog położnik z Warszawy, że należy rozpocząć postępowanie lekarskie w celu wyjaśnienia przyczyny tego stanu.</w:t>
      </w:r>
    </w:p>
    <w:p w:rsidR="00FF1185" w:rsidRPr="00FF1185" w:rsidRDefault="00FF1185" w:rsidP="00FF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 </w:t>
      </w:r>
    </w:p>
    <w:p w:rsidR="00FF1185" w:rsidRPr="00FF1185" w:rsidRDefault="00FF1185" w:rsidP="00FF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Co mówią statystyki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Istnieje pilna potrzeba rozpowszechnienia wśród lekarzy rzetelnych badań naukowych, wskazujących na ryzyko zdrowotne populacji związane z rozpowszechnieniem metod wspomaganej prokreacji. Stosowanie tych technik charakteryzuje się wysokim procentem niepowodzeń. Dotyczy to zarówno samego momentu zapłodnienia, jak też następnej fazy rozwoju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embrionu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, wystawionego na ryzyko rychłej śmierci. </w:t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Tylko 15-20% par, które poddały się takiej procedurze, zostanie rodzicami.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 Prowadzone od połowy lat 70. eksperymenty z przeniesieniem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embrionu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do macicy kończyły się ciążą pozamaciczną i dopiero w 1978 r. narodziło się pierwsze dziecko z probówki –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Louise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Brown.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Następnym sukcesem w rozwoju techniki było opracowanie hormonalnej stymulacji jajników i uzyskanie do zapłodnienia wielu komórek płciowych jednocześnie, co zwiększyło liczbę udanych ciąż. Z tego wynikła konieczność zamrażania tak uzyskanych dodatkowych embrionów. Nie jest znana liczba uzyskanych embrionów, które są przechowywane w niekorzystnym środowisku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vitro. Szacuje się, że tylko w samych Stanach Zjednoczonych zamrożonych jest ponad milion embrionów. </w:t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Jednak zaledwie 50% przeżywa rozmrażanie, a z tych, które przeżyją, mniej niż 20% rozwija się w udanej ciąży.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 Często nadliczbowe embriony są zabijane lub wykorzystywane do hodowli tkanek, rzekomo służących postępowi nauki i medycyny, a w rzeczywistości redukujących życie ludzkie jedynie do roli materiału biologicznego, którym można swobodnie dysponować.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Medyczne konsekwencje </w:t>
      </w:r>
      <w:proofErr w:type="spellStart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 vitro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Metaanaliza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15 niezależnych badań naukowych, przeprowadzona przez amerykańskich naukowców, wykazała 2-krotnie większą śmiertelność noworodków poczętych w wyniku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niż poczętych w naturalny sposób. Wady wrodzone płodu wśród dzieci poczętych w sposób naturalny występują u 4,2% natomiast wśród dzieci poczętych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u 9%.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Metaanaliza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przeprowadzona na podstawie 25 wcześniejszych badań z całego świata wykazała, że ryzyko urodzenia dziecka z wadą wrodzoną wzrasta po zapłodnieniu techniką wspomaganego rozrodu w stosunku do zapłodnienia w sposób naturalny średnio 30-40%.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Ciąże mnogie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Z ogólnonarodowych badań z USA zestawionych w formie rządowego raportu wynika, że 33,6% ciąż zapoczątkowanych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to ciąże mnogie, a 51,3% dzieci poczętych w wyniku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rodzi się z ciąży mnogiej, 2-krotnie częściej występuje ciąża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ektopiczna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 6-krotnie 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lastRenderedPageBreak/>
        <w:t xml:space="preserve">częściej występuje łożysko przodujące. Ciąża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ektopiczna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lub jajowodowa jest wynikiem sytuacji, w której embrion zaszczepia się w jajowodzie lub innym miejscu zamiast w ściance macicy. </w:t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W przypadku nie wykrycia takiej ciąży przewód może pęknąć w trakcie rozwoju dziecka, powodując jego śmierć i stwarzając poważne zagrożenie dla życia matki.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 Ryzyko tych ciąż z technik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wzrasta nawet 2-krotnie. Podobnie wzrasta ryzyko łożyska przodującego: aż 6-krotnie u kobiet, które poczęły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vitro, w stosunku do kobiet, które poczęły w naturalny sposób.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Konsekwencje zdrowotne u dzieci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Obserwacje dzieci urodzonych w wyniku wykorzystania procedury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wykazały 2,6-krotny wzrost ryzyka urodzenia dziecka z niską masą ciała. Gorszy jest także rozwój fizyczny dzieci poczętych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oraz częściej występują u nich trudności wychowawcze. Ponadto udokumentowano częstsze występowanie zaburzeń rozwojowych w postaci nieprawidłowości chromosomalnych tj. </w:t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syndrom </w:t>
      </w:r>
      <w:proofErr w:type="spellStart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Beckwitha-Widemanna</w:t>
      </w:r>
      <w:proofErr w:type="spellEnd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, zespół Downa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U dzieci urodzonych w wyniku procedury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występuje o 60% większe ryzyko mózgowego porażenia dziecięcego niż u dzieci poczętych w sposób naturalny (gdy w 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stosowana jest procedura rozmrażania embrionów, ryzyko wzrasta o kolejne 230%). Szacuje się, że na świecie żyje około 2 milionów dzieci poczętych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vitro, które znajdują się w przedziale wiekowym do 5. roku życia, w tym wiele z nich zostało poczętych z użyciem komórek jajowych dawcy w wyniku „technicznego cudzołóstwa”.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Konsekwencje zdrowotne u kobiet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W literaturze opisano przypadki śmierci kobiet, który zmarły po komplikacjach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vitro: takie sytuacje miały miejsce w Irlandii, Nowej Zelandii i Polsce. Ryzyko zdrowotne populacji kobiet poddających się metodom sztucznego wspomagania prokreacji nie jest do końca określone. Wiadomo na podstawie analizy przeprowadzonej w wielu ośrodkach europejskich i w USA, że pojawiają się powikłania w postaci </w:t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zaburzeń wynikających z hormonalnej stymulacji jajeczkowania, że wzrasta liczba ciąż mnogich, wzrasta liczba cięć cesarskich, u ponad 40% kobiet poddających się tym procedurom pojawiają się zaburzenia emocjonalne i psychiczne, podobne jak w zespołach </w:t>
      </w:r>
      <w:proofErr w:type="spellStart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poaborcyjnych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. Badacze stwierdzili, że procedura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powoduje wzrost ryzyka wystąpienia raka piersi.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Każdy nie udany zabieg </w:t>
      </w:r>
      <w:proofErr w:type="spellStart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 vitro pociąga za sobą unicestwienie </w:t>
      </w:r>
      <w:proofErr w:type="spellStart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embrionu</w:t>
      </w:r>
      <w:proofErr w:type="spellEnd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 ludzkiego.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 Dlatego moralna ocena zabiegu, w wyniku którego statystycznie przeżywa ok. 20-30% embrionów musi być naganna. Z najnowszych badań wynika, że ok. 42% zarodków powstałych w czasie procedur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posiada genetyczne defekty, uniemożliwiające im dotrwanie do końca ciąży. Osobną kwestią moralną jest selekcja embrionów ze względu na ich „nadprogramowość”, kiedy procedura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doprowadziła do zagnieżdżenia się kilku zarodków, czy ze względu na ich wady genetyczne. Wreszcie moralnie naganne jest zamrażanie niewykorzystanych embrionów, z których zdecydowana większość czeka unicestwienie.</w:t>
      </w:r>
    </w:p>
    <w:p w:rsidR="00FF1185" w:rsidRPr="00FF1185" w:rsidRDefault="00FF1185" w:rsidP="00FF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 </w:t>
      </w:r>
    </w:p>
    <w:p w:rsidR="00FF1185" w:rsidRPr="00FF1185" w:rsidRDefault="00FF1185" w:rsidP="00FF1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Alternatywa dla małżeństw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Istnieje bezpieczna i moralnie godziwa metoda leczenia niepłodności zwana </w:t>
      </w:r>
      <w:proofErr w:type="spellStart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naprotechnologią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. Pozornie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i 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naprotechhnologia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niewiele się różnią, obie metody mają dać ten sam efekt: doprowadzić do urodzenia upragnionego dziecka. Jednak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naprotechnologia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chce znaleźć i leczyć skutecznie skutki niepłodności, chce pomóc parom małżeńskim w normalnym poczęciu dziecka, a w przypadku niepowodzenia leczenia niepłodności wskazuje małżonkom, że już uczynili wszystko, co mogli. </w:t>
      </w:r>
      <w:proofErr w:type="spellStart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Naprotechnologia</w:t>
      </w:r>
      <w:proofErr w:type="spellEnd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 jest całościowym systemem leczenia, wykorzystującym wszelkie możliwości medycyny oraz chroni małżonków od niepokoju, który sprawia, że podejmują wyczerpujące wędrówki do kolejnych specjalistów i stają się przy tym bardzo podatni na </w:t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lastRenderedPageBreak/>
        <w:t>przekraczanie własnych granic. 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Naprotechnologia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traktuje małżeństwo jak pacjentów, których należy rzetelnie zdiagnozować i wyleczyć, jeśli to tylko możliwe. In vitro zaś traktuje ich jak klientów, którym wszelkimi sposobami należy zapewnić „produkt”- dziecko, którego tak pragną. In vitro świetnie wykorzystuje niepokój sfrustrowanych małżeństw, obiecuje szybkie, definitywne „załatwienie sprawy” i zakłada poczęcie dziecka w warunkach laboratoryjnych. Dziecko staje się przedmiotem zamówienia. In vitro przy tym często dopuszcza pobranie materiału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gentycznego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od dawców spoza małżeństwa, a w ekstremalnych przypadkach nawet wypożyczenie macicy innej kobiety do czasu urodzenia dziecka.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Optymalne rozwiązania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Wiele osób nie zastanawia się nad etyczną stroną całego przedsięwzięcia, natomiast zwraca uwagę na stronę ekonomiczną. Spore koszty procedury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są często bezpośrednim powodem starań o refundowanie zabiegu ze środków budżetowych. Tym bardziej </w:t>
      </w:r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osoby odpowiedzialne za służbę zdrowia w Polsce powinny zainteresować się </w:t>
      </w:r>
      <w:proofErr w:type="spellStart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naprotechnologią</w:t>
      </w:r>
      <w:proofErr w:type="spellEnd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, której koszt w porównaniu do procedury </w:t>
      </w:r>
      <w:proofErr w:type="spellStart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 vitro jest niższy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. Co więcej –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naprotechnologia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rzeczywiście leczy niepłodność, a także promuje wierność małżeńską oraz szanuje godność dziecka, które ma się począć.</w:t>
      </w:r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W Polsce istnieje 18 ośrodków wykonujących procedury 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vitro, które nie są kontrolowane pod względem naukowo-badawczym ani finansowym ze względu na brak regulacji prawnych. Nie istnieje także rzetelna informacja o zagrożeniach zdrowotnych populacji matek i dzieci tak poczętych, ponieważ nie istnieje ich rejestracja, gdyż rodzice nie wyrażają na to zgody. Bezkrytyczna i bezrefleksyjna jest wiara w postęp techniczny współczesnej medycyny, a </w:t>
      </w:r>
      <w:proofErr w:type="spellStart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FF118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to ogromne źródło dochodu i związany z tym marketing sprzedawanych usług. Po prostu chodzi tu o wielki biznes, który w tym wypadku rozmija się z zasadami etyki.</w:t>
      </w:r>
    </w:p>
    <w:p w:rsidR="00935799" w:rsidRPr="00FF1185" w:rsidRDefault="00935799">
      <w:pPr>
        <w:rPr>
          <w:rFonts w:ascii="Times New Roman" w:hAnsi="Times New Roman" w:cs="Times New Roman"/>
          <w:sz w:val="24"/>
          <w:szCs w:val="24"/>
        </w:rPr>
      </w:pPr>
    </w:p>
    <w:sectPr w:rsidR="00935799" w:rsidRPr="00FF1185" w:rsidSect="0093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/>
  <w:defaultTabStop w:val="708"/>
  <w:hyphenationZone w:val="425"/>
  <w:characterSpacingControl w:val="doNotCompress"/>
  <w:compat/>
  <w:rsids>
    <w:rsidRoot w:val="00FF1185"/>
    <w:rsid w:val="00935799"/>
    <w:rsid w:val="00F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99"/>
  </w:style>
  <w:style w:type="paragraph" w:styleId="Nagwek1">
    <w:name w:val="heading 1"/>
    <w:basedOn w:val="Normalny"/>
    <w:link w:val="Nagwek1Znak"/>
    <w:uiPriority w:val="9"/>
    <w:qFormat/>
    <w:rsid w:val="00FF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1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1296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1</cp:revision>
  <dcterms:created xsi:type="dcterms:W3CDTF">2020-11-19T20:48:00Z</dcterms:created>
  <dcterms:modified xsi:type="dcterms:W3CDTF">2020-11-19T20:52:00Z</dcterms:modified>
</cp:coreProperties>
</file>